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FA" w:rsidRPr="00C6656F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C6656F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Тема:</w:t>
      </w:r>
      <w:r w:rsidR="00C6656F" w:rsidRPr="00C6656F"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C6656F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«Художественно – эстетическое развитие через интеграцию различных видов деятельности</w:t>
      </w:r>
      <w:r w:rsidRPr="00C6656F"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>»</w:t>
      </w:r>
    </w:p>
    <w:p w:rsidR="00EB2EFA" w:rsidRPr="00C6656F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C6656F"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                                                     Музыкальный руководитель: </w:t>
      </w:r>
      <w:proofErr w:type="spellStart"/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Орешко</w:t>
      </w:r>
      <w:proofErr w:type="spellEnd"/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</w:t>
      </w:r>
    </w:p>
    <w:p w:rsidR="00EB2EFA" w:rsidRPr="00C6656F" w:rsidRDefault="00EB2EFA" w:rsidP="00EB2EFA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6656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656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Обобщить и систематизировать знания педагогов по интеграции</w:t>
      </w:r>
    </w:p>
    <w:p w:rsidR="00EB2EFA" w:rsidRPr="00C6656F" w:rsidRDefault="00EB2EFA" w:rsidP="00EB2EFA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6656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художественно – эстетического развитию в рамках ФГОС ДО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дорогие коллеги. Сегодня мы поговорим на тему «Художественно – эстетическое развитие через интеграцию различных видов деятельности».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 - эстетическое воспитание — это целенаправленный, систематический и интегрированный проц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есс воздействия на личность ребё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нка с целью развития у него способности видеть красоту окружающег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мира, искусства и создавать её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ФГОС ДО художественно-эстетическое развитие предполагает: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развитие предпосылок ценностно-смыслового восприятия и понимания произведений искусства (словесного, муз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ыкального </w:t>
      </w:r>
      <w:r w:rsidR="005B72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изобразительного), 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мира природы;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становление эстетического отношения к окружающему миру;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формирование элементарных представлений о видах искусства;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восприятие музыки, художественной литературы, фольклора;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стимулирование сопереживания персонажам художественных произведений;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реализацию самостоятельной творческой деятельности детей (изобразительной, конструктивно-модельной, музыкальной и др.).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Художественно-эстетическое развитие детей дошкольного возраста включает: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опыт эмоциональн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о-нравственного отношения ребё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нка к окру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жающей действительности, воплощё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нный в музыке, изобразительном искусстве и художественных произведениях;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опыт художественно-творческой деятельности.</w:t>
      </w:r>
    </w:p>
    <w:p w:rsidR="00C6656F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процессе художественно-эстет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ической деятельности происходит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общей культуры личности.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Художественно-эстетическая деятельность – 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деятельность, возникающая у ребё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нка под влиянием литературного, музыкального произведения или произведения изобразительного искусства.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Содержание образовательной области «Художественно-эстетическое развитие» включает, в том числе, знания и умения в изобразительной, конструктивно-модельной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музыкальной деятельности. Ребё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нок, в соответствии со своими возрастными возможностями и особенностями, должен знать сказки, песни, стихотворения; уметь танцевать, конструировать, рисовать.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Какая же уникальная и наивысшая возможность дана нам педагогам-дошкольникам для наи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более эффективного развития ребё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нка. Ведь уже в 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дошкольном возрасте дети способны реагировать на красивое в окружающей их обстановке, музыку, поэзию, предметы изобразительного искусства, природу, сами стремятся рисовать, лепить, петь, танцевать, сочинять стихи.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сфере духовной жизни, повседневного труда, общения с искусством и природой, в быту, в межличностном общении — везде прекрасное и безобразное, трагическое и комическое играют существенную роль. Красота доставляет наслаждение и удовольствие, стимулирует трудовую активность, делает приятными встречи с людьми. Безобразное отталкивает. Трагическое учит сочувствию. Комическое помогает бороться с недостатками.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 – эстетическое развитие тесно связано с различными разделами работы, включёнными в педагогическую систему дошкольного воспитания. В процессе деятельности по ознакомлению с окружающим миром, с природой, по развитию коммуникативных навыков, при чтении произведений художественной литературы дети получают разнообразные впечатления, испытывают разнообразные чувства. Это обогащает их опыт и образное содержание любой художественной деятельности, способствует формированию ассоциативных связей, образных представлений, развитию мышления, воображения, что составляет основу творчества. Актуальность использования принципа интеграции применительно к художественно- эстетическому воспитанию дошкольников определяется тем, что интеграция позволяет объединить впечатления детей, углублять и обогащать образное содержание детского творчества через взаимосвязь содержания изобразительного искусства и детской художественной деятельности.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образовательном процессе используются следующие виды деятельности: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игровая;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исследовательно</w:t>
      </w:r>
      <w:proofErr w:type="spellEnd"/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познавательная;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коммуникативная;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самообслуживание, трудовая деятельность;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изобразительная;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музыкальная;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-перцепция литературы и фольклора;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двигательная.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Объединение разных видов деятельности одним тематическим содержанием создает возможности творческого осмысл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темы и наиболее полного её 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отражения.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Интеграция (лат. </w:t>
      </w:r>
      <w:proofErr w:type="spellStart"/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Integraio</w:t>
      </w:r>
      <w:proofErr w:type="spellEnd"/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восстановление, восполнение, соединение, целый) понимается как сочетание и взаимообогащение некоторого содержания за счет качественных изменений связей между содержательными разделами; 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состояние связывания отдельных 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частей и функциональных систем в целое, а также процесс, ведущий к такому состоянию.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Интеграция - это сложный структурный процесс, требующий: научения детей рассматривать любые явления с разных точек зрения; развития умения применять знания из различных областей в решении конкретной творческой задачи; формирования у детей-дошкольников способности самостоятельно 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проводить творческие исследования; развития у них желания активно выражать себя в каком-либо творчестве.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Взаимосвязь художественно – эстетического развития в детском саду с другими сторонами воспитательной работы с детьми способствует развитию интереса к продуктивным видам деятельности, таким как: рисованию, лепке, аппликации, к овладению средствами изображения, музыке повышению эффективности всестороннего воспитания и развития детей. Художественно – эстетического развития – одно из важных средств воспитания, поэтому комплексное сочетание всех образовательных областей с продуктивными видами художественной деятельности детей делает педагогический процесс более плодотворным и интересным.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обеспечить вариативность и разнообразие образовательного процесса по художественно-эстетическому разви</w:t>
      </w:r>
      <w:r w:rsidR="001239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тию дошкольников рекомендуется 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работу в этом направлении в рамках творческих проектов.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Преимущества творческих проектов: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расширяются границы образовательного пространства. Взаимодействие педагога и детей происходит не только в группе детского сада, но и в музеях, на выставках, во время прогулки и других мероприятиях;</w:t>
      </w:r>
    </w:p>
    <w:p w:rsidR="00EB2EFA" w:rsidRPr="00EB2EFA" w:rsidRDefault="00C6656F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r w:rsidR="00EB2EFA"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вовлекаются в проектную деятельность другие люди: взрослые (родители, педагоги дополнительного образования, художники и мастера народного искусства, работники музеев, библиотек и др.)  и дети разного возраста с целью обогащения художественно-эстетического опыта дошкольников;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процесс реализации проекта всегда проходит в рамках </w:t>
      </w:r>
      <w:proofErr w:type="spellStart"/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(обсуждаются пр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облемы на всех этапах проекта, 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осмысливаются </w:t>
      </w:r>
      <w:bookmarkStart w:id="0" w:name="_GoBack"/>
      <w:bookmarkEnd w:id="0"/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</w:t>
      </w:r>
      <w:r w:rsidR="00C6656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ученные результаты, </w:t>
      </w: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принимаются решения о дальнейших действиях);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в качестве продуктов проекта присутствуют четкие результаты деятельности (рукотворные поделки, книжки, альбомы, коллекции, презентации и др.).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Художественно–эстетическое развитие – одно из важных средств воспитания, поэтому главным условием является комплексное сочетание всех образовательных областей с продуктивными видами художественной деятельности, в которой ребёнок получает широкие возможности для самовыражения, раскрытия и совершенствования творческих способностей.</w:t>
      </w:r>
    </w:p>
    <w:p w:rsidR="00EB2EFA" w:rsidRPr="00EB2EFA" w:rsidRDefault="00EB2EFA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E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22783" w:rsidRPr="00EB2EFA" w:rsidRDefault="00C22783" w:rsidP="00EB2EF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2783" w:rsidRPr="00EB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DC"/>
    <w:rsid w:val="00123957"/>
    <w:rsid w:val="00310CDC"/>
    <w:rsid w:val="005B722D"/>
    <w:rsid w:val="00883BDB"/>
    <w:rsid w:val="00C22783"/>
    <w:rsid w:val="00C6656F"/>
    <w:rsid w:val="00E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F9ECE-EAA3-41ED-8BD5-A7DF33AD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oreskoanna27@gmail.com</dc:creator>
  <cp:keywords/>
  <dc:description/>
  <cp:lastModifiedBy>oreskoanna27@gmail.com</cp:lastModifiedBy>
  <cp:revision>8</cp:revision>
  <dcterms:created xsi:type="dcterms:W3CDTF">2023-02-13T10:32:00Z</dcterms:created>
  <dcterms:modified xsi:type="dcterms:W3CDTF">2023-07-10T08:34:00Z</dcterms:modified>
</cp:coreProperties>
</file>